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7880"/>
        </w:tabs>
        <w:ind w:left="14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0" distT="0" distL="0" distR="0">
            <wp:extent cx="712362" cy="790003"/>
            <wp:effectExtent b="0" l="0" r="0" t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0"/>
          <w:szCs w:val="20"/>
          <w:rtl w:val="0"/>
        </w:rPr>
        <w:tab/>
      </w:r>
      <w:r w:rsidDel="00000000" w:rsidR="00000000" w:rsidRPr="00000000">
        <w:rPr>
          <w:sz w:val="33.333333333333336"/>
          <w:szCs w:val="33.333333333333336"/>
          <w:vertAlign w:val="superscript"/>
        </w:rPr>
        <w:drawing>
          <wp:inline distB="0" distT="0" distL="0" distR="0">
            <wp:extent cx="1218651" cy="423481"/>
            <wp:effectExtent b="0" l="0" r="0" t="0"/>
            <wp:docPr id="14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177800</wp:posOffset>
                </wp:positionV>
                <wp:extent cx="5897880" cy="26670"/>
                <wp:effectExtent b="0" l="0" r="0" t="0"/>
                <wp:wrapTopAndBottom distB="0" distT="0"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01823" y="3771428"/>
                          <a:ext cx="5888355" cy="17145"/>
                        </a:xfrm>
                        <a:custGeom>
                          <a:rect b="b" l="l" r="r" t="t"/>
                          <a:pathLst>
                            <a:path extrusionOk="0" h="27" w="9273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177800</wp:posOffset>
                </wp:positionV>
                <wp:extent cx="5897880" cy="26670"/>
                <wp:effectExtent b="0" l="0" r="0" t="0"/>
                <wp:wrapTopAndBottom distB="0" distT="0"/>
                <wp:docPr id="1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97880" cy="26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before="90" w:lineRule="auto"/>
        <w:jc w:val="right"/>
        <w:rPr/>
      </w:pPr>
      <w:r w:rsidDel="00000000" w:rsidR="00000000" w:rsidRPr="00000000">
        <w:rPr>
          <w:rtl w:val="0"/>
        </w:rPr>
        <w:t xml:space="preserve">Образец на декларация на кандидата по чл. 22, ал. 2, т. 1</w:t>
      </w:r>
    </w:p>
    <w:p w:rsidR="00000000" w:rsidDel="00000000" w:rsidP="00000000" w:rsidRDefault="00000000" w:rsidRPr="00000000" w14:paraId="00000005">
      <w:pPr>
        <w:ind w:right="549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от ПМС № 118 от 20.05.2014 г.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ind w:left="2857" w:right="3266" w:firstLine="0"/>
        <w:rPr/>
      </w:pPr>
      <w:r w:rsidDel="00000000" w:rsidR="00000000" w:rsidRPr="00000000">
        <w:rPr>
          <w:rtl w:val="0"/>
        </w:rPr>
        <w:t xml:space="preserve">ДЕКЛАРАЦИЯ НА КАНДИДАТА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0" w:right="0" w:firstLine="0"/>
        <w:jc w:val="left"/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Долуподписаният/-ата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6.666666666666668"/>
          <w:szCs w:val="26.666666666666668"/>
          <w:u w:val="none"/>
          <w:shd w:fill="auto" w:val="clear"/>
          <w:vertAlign w:val="superscript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980"/>
        </w:tabs>
        <w:spacing w:after="0" w:before="0" w:line="240" w:lineRule="auto"/>
        <w:ind w:left="1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0C">
      <w:pPr>
        <w:spacing w:before="1" w:line="206" w:lineRule="auto"/>
        <w:ind w:left="212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(собствено, бащино и фамилно име)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299"/>
        </w:tabs>
        <w:spacing w:after="0" w:before="0" w:line="275" w:lineRule="auto"/>
        <w:ind w:left="1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ЕГН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218"/>
        </w:tabs>
        <w:spacing w:after="0" w:before="0" w:line="240" w:lineRule="auto"/>
        <w:ind w:left="1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качеството си 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1" w:lineRule="auto"/>
        <w:ind w:left="1580" w:right="551" w:firstLine="720"/>
        <w:jc w:val="both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35"/>
        </w:tabs>
        <w:spacing w:after="0" w:before="0" w:line="240" w:lineRule="auto"/>
        <w:ind w:left="1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вписано в</w:t>
      </w:r>
    </w:p>
    <w:p w:rsidR="00000000" w:rsidDel="00000000" w:rsidP="00000000" w:rsidRDefault="00000000" w:rsidRPr="00000000" w14:paraId="00000014">
      <w:pPr>
        <w:spacing w:before="1" w:line="206" w:lineRule="auto"/>
        <w:ind w:left="230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(наименование на кандидата)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" w:lineRule="auto"/>
        <w:ind w:left="1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търговския регистър на Агенцията по вписванията под единен идентификационен код №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spacing w:after="0" w:before="0" w:line="240" w:lineRule="auto"/>
        <w:ind w:left="1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 </w:t>
        <w:tab/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  <w:tab/>
        <w:t xml:space="preserve">със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седалище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адрес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управление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  </w:t>
        <w:tab/>
        <w:t xml:space="preserve">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- кандидат в процедура за определяне на изпълнител с предмет </w:t>
      </w:r>
      <w:r w:rsidDel="00000000" w:rsidR="00000000" w:rsidRPr="00000000">
        <w:rPr>
          <w:sz w:val="24"/>
          <w:szCs w:val="24"/>
          <w:rtl w:val="0"/>
        </w:rPr>
        <w:t xml:space="preserve">„Машини за разработка на иновативни продукти от рециклирани пластмасови отпадъци за строителната индустрия“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1"/>
        <w:spacing w:before="159" w:lineRule="auto"/>
        <w:ind w:left="3240" w:right="3651" w:firstLine="0"/>
        <w:rPr/>
      </w:pPr>
      <w:r w:rsidDel="00000000" w:rsidR="00000000" w:rsidRPr="00000000">
        <w:rPr>
          <w:rtl w:val="0"/>
        </w:rPr>
        <w:t xml:space="preserve">Д Е К Л А Р И Р А М, Ч Е 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03"/>
        </w:tabs>
        <w:spacing w:after="0" w:before="0" w:line="240" w:lineRule="auto"/>
        <w:ind w:left="140" w:right="545" w:firstLine="7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 съм осъждан, или ако съм осъждан съм реабилитиран, за някое от следните престъпления по Наказателния кодекс: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56"/>
        </w:tabs>
        <w:spacing w:after="0" w:before="0" w:line="240" w:lineRule="auto"/>
        <w:ind w:left="140" w:right="558" w:firstLine="70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а.</w:t>
        <w:tab/>
        <w:t xml:space="preserve">престъпления против финансовата, данъчната или осигурителната система, включително изпиране на пари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56"/>
        </w:tabs>
        <w:spacing w:after="0" w:before="0" w:line="240" w:lineRule="auto"/>
        <w:ind w:left="8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б.</w:t>
        <w:tab/>
        <w:t xml:space="preserve">подкуп;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56"/>
        </w:tabs>
        <w:spacing w:after="0" w:before="1" w:line="240" w:lineRule="auto"/>
        <w:ind w:left="848" w:right="412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в.</w:t>
        <w:tab/>
        <w:t xml:space="preserve">участие в организирана престъпна група;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56"/>
        </w:tabs>
        <w:spacing w:after="0" w:before="1" w:line="240" w:lineRule="auto"/>
        <w:ind w:left="848" w:right="412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г.</w:t>
        <w:tab/>
        <w:t xml:space="preserve">престъпления против собствеността;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556"/>
        </w:tabs>
        <w:spacing w:after="0" w:before="0" w:line="240" w:lineRule="auto"/>
        <w:ind w:left="8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д.</w:t>
        <w:tab/>
        <w:t xml:space="preserve">престъпления против стопанството.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9"/>
        </w:tabs>
        <w:spacing w:after="0" w:before="0" w:line="240" w:lineRule="auto"/>
        <w:ind w:left="1088" w:right="0" w:hanging="241.000000000000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Представляваният от мен кандидат не е обявен в несъстоятелност;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08"/>
        </w:tabs>
        <w:spacing w:after="0" w:before="0" w:line="240" w:lineRule="auto"/>
        <w:ind w:left="140" w:right="549" w:firstLine="7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установен/регистриран;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pos="7453"/>
        </w:tabs>
        <w:ind w:left="14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0" distT="0" distL="0" distR="0">
            <wp:extent cx="675407" cy="749141"/>
            <wp:effectExtent b="0" l="0" r="0" t="0"/>
            <wp:docPr id="1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0"/>
          <w:szCs w:val="20"/>
          <w:rtl w:val="0"/>
        </w:rPr>
        <w:tab/>
      </w:r>
      <w:r w:rsidDel="00000000" w:rsidR="00000000" w:rsidRPr="00000000">
        <w:rPr>
          <w:sz w:val="33.333333333333336"/>
          <w:szCs w:val="33.333333333333336"/>
          <w:vertAlign w:val="superscript"/>
        </w:rPr>
        <w:drawing>
          <wp:inline distB="0" distT="0" distL="0" distR="0">
            <wp:extent cx="1291234" cy="521207"/>
            <wp:effectExtent b="0" l="0" r="0" t="0"/>
            <wp:docPr id="15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01"/>
        </w:tabs>
        <w:spacing w:after="0" w:before="90" w:line="240" w:lineRule="auto"/>
        <w:ind w:left="140" w:right="551" w:firstLine="7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Представляваният от мен кандидат няма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е установен.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2"/>
        </w:tabs>
        <w:spacing w:after="0" w:before="0" w:line="240" w:lineRule="auto"/>
        <w:ind w:left="140" w:right="553" w:firstLine="7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Аз и представляваният от мен кандидат не сме в състояние на конфликт на интереси с бенефициента или с член на управителен или контролен орган на бенефициента;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91"/>
        </w:tabs>
        <w:spacing w:after="0" w:before="0" w:line="240" w:lineRule="auto"/>
        <w:ind w:left="140" w:right="548" w:firstLine="7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Аз и представляваният от мен кандидат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20"/>
        </w:tabs>
        <w:spacing w:after="0" w:before="1" w:line="240" w:lineRule="auto"/>
        <w:ind w:left="140" w:right="548" w:firstLine="707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случай, че кандидатът……….………………………………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(Наименование на кандидата)</w:t>
      </w:r>
    </w:p>
    <w:p w:rsidR="00000000" w:rsidDel="00000000" w:rsidP="00000000" w:rsidRDefault="00000000" w:rsidRPr="00000000" w14:paraId="0000002F">
      <w:pPr>
        <w:ind w:left="140" w:right="344" w:firstLine="707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бъде определен за изпълнител, </w:t>
      </w:r>
      <w:r w:rsidDel="00000000" w:rsidR="00000000" w:rsidRPr="00000000">
        <w:rPr>
          <w:b w:val="1"/>
          <w:sz w:val="24"/>
          <w:szCs w:val="24"/>
          <w:rtl w:val="0"/>
        </w:rPr>
        <w:t xml:space="preserve">ще представя доказателства за декларираните по т. 1 - 3 обстоятелства преди сключването на договора;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30"/>
        </w:tabs>
        <w:spacing w:after="0" w:before="0" w:line="240" w:lineRule="auto"/>
        <w:ind w:left="140" w:right="548" w:firstLine="70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промяна на декларираните обстоятелства, ще уведомя незабавно бенефициента (не по-късно от 7 дни от настъпване на промяна в декларираните обстоятелства).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Известно ми е, че за неверни данни нося наказателна отговорност по чл. 313 от Наказателния кодекс.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95"/>
          <w:tab w:val="left" w:pos="5099"/>
          <w:tab w:val="left" w:pos="8645"/>
        </w:tabs>
        <w:spacing w:after="0" w:before="0" w:line="240" w:lineRule="auto"/>
        <w:ind w:left="50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2022 г.</w:t>
        <w:tab/>
        <w:t xml:space="preserve">ДЕКЛАРАТОР: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before="92" w:lineRule="auto"/>
        <w:ind w:left="104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(дата)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88900</wp:posOffset>
                </wp:positionH>
                <wp:positionV relativeFrom="paragraph">
                  <wp:posOffset>165100</wp:posOffset>
                </wp:positionV>
                <wp:extent cx="7620" cy="12700"/>
                <wp:effectExtent b="0" l="0" r="0" t="0"/>
                <wp:wrapTopAndBottom distB="0" distT="0"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431600" y="377619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88900</wp:posOffset>
                </wp:positionH>
                <wp:positionV relativeFrom="paragraph">
                  <wp:posOffset>165100</wp:posOffset>
                </wp:positionV>
                <wp:extent cx="7620" cy="12700"/>
                <wp:effectExtent b="0" l="0" r="0" t="0"/>
                <wp:wrapTopAndBottom distB="0" distT="0"/>
                <wp:docPr id="1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D">
      <w:pPr>
        <w:spacing w:before="93" w:lineRule="auto"/>
        <w:ind w:left="236" w:firstLine="0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vertAlign w:val="superscript"/>
          <w:rtl w:val="0"/>
        </w:rPr>
        <w:t xml:space="preserve">i </w:t>
      </w:r>
      <w:r w:rsidDel="00000000" w:rsidR="00000000" w:rsidRPr="00000000">
        <w:rPr>
          <w:sz w:val="18"/>
          <w:szCs w:val="18"/>
          <w:rtl w:val="0"/>
        </w:rPr>
        <w:t xml:space="preserve">Декларацията се подписва от лицата, които имат право да управляват и/или да представляват кандидат</w:t>
      </w:r>
    </w:p>
    <w:sectPr>
      <w:headerReference r:id="rId12" w:type="default"/>
      <w:headerReference r:id="rId13" w:type="first"/>
      <w:headerReference r:id="rId14" w:type="even"/>
      <w:footerReference r:id="rId15" w:type="default"/>
      <w:footerReference r:id="rId16" w:type="first"/>
      <w:footerReference r:id="rId17" w:type="even"/>
      <w:pgSz w:h="16850" w:w="11910" w:orient="portrait"/>
      <w:pgMar w:bottom="1000" w:top="100" w:left="1420" w:right="580" w:header="720" w:footer="81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10160000</wp:posOffset>
              </wp:positionV>
              <wp:extent cx="5648960" cy="428625"/>
              <wp:effectExtent b="0" l="0" r="0" t="0"/>
              <wp:wrapNone/>
              <wp:docPr id="9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526283" y="357045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2.000000476837158" w:line="243.99999618530273"/>
                            <w:ind w:left="20" w:right="17.999999523162842" w:firstLine="12.000000476837158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8"/>
                              <w:vertAlign w:val="baseline"/>
                            </w:rPr>
                            <w:t xml:space="preserve">Проект „2021/587854, “Green investments in TOTAL M“ се реализира с финансовата подкрепа на Норвежкия Финансов Механизъм 2014-2021 в рамките на Приоритетна област „Иновации за зелена индустрия“(Mалка грантова схема) на  Програма „Развитие на бизнеса, иновациите и МСП“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10160000</wp:posOffset>
              </wp:positionV>
              <wp:extent cx="5648960" cy="428625"/>
              <wp:effectExtent b="0" l="0" r="0" t="0"/>
              <wp:wrapNone/>
              <wp:docPr id="9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48960" cy="4286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0" w:hanging="255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116" w:hanging="255"/>
      </w:pPr>
      <w:rPr/>
    </w:lvl>
    <w:lvl w:ilvl="2">
      <w:start w:val="0"/>
      <w:numFmt w:val="bullet"/>
      <w:lvlText w:val="•"/>
      <w:lvlJc w:val="left"/>
      <w:pPr>
        <w:ind w:left="2093" w:hanging="255"/>
      </w:pPr>
      <w:rPr/>
    </w:lvl>
    <w:lvl w:ilvl="3">
      <w:start w:val="0"/>
      <w:numFmt w:val="bullet"/>
      <w:lvlText w:val="•"/>
      <w:lvlJc w:val="left"/>
      <w:pPr>
        <w:ind w:left="3069" w:hanging="255"/>
      </w:pPr>
      <w:rPr/>
    </w:lvl>
    <w:lvl w:ilvl="4">
      <w:start w:val="0"/>
      <w:numFmt w:val="bullet"/>
      <w:lvlText w:val="•"/>
      <w:lvlJc w:val="left"/>
      <w:pPr>
        <w:ind w:left="4046" w:hanging="255"/>
      </w:pPr>
      <w:rPr/>
    </w:lvl>
    <w:lvl w:ilvl="5">
      <w:start w:val="0"/>
      <w:numFmt w:val="bullet"/>
      <w:lvlText w:val="•"/>
      <w:lvlJc w:val="left"/>
      <w:pPr>
        <w:ind w:left="5023" w:hanging="255"/>
      </w:pPr>
      <w:rPr/>
    </w:lvl>
    <w:lvl w:ilvl="6">
      <w:start w:val="0"/>
      <w:numFmt w:val="bullet"/>
      <w:lvlText w:val="•"/>
      <w:lvlJc w:val="left"/>
      <w:pPr>
        <w:ind w:left="5999" w:hanging="255"/>
      </w:pPr>
      <w:rPr/>
    </w:lvl>
    <w:lvl w:ilvl="7">
      <w:start w:val="0"/>
      <w:numFmt w:val="bullet"/>
      <w:lvlText w:val="•"/>
      <w:lvlJc w:val="left"/>
      <w:pPr>
        <w:ind w:left="6976" w:hanging="255"/>
      </w:pPr>
      <w:rPr/>
    </w:lvl>
    <w:lvl w:ilvl="8">
      <w:start w:val="0"/>
      <w:numFmt w:val="bullet"/>
      <w:lvlText w:val="•"/>
      <w:lvlJc w:val="left"/>
      <w:pPr>
        <w:ind w:left="7953" w:hanging="255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bg-BG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right="549"/>
      <w:jc w:val="center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Times New Roman" w:cs="Times New Roman" w:eastAsia="Times New Roman" w:hAnsi="Times New Roman"/>
      <w:lang w:val="bg-BG"/>
    </w:rPr>
  </w:style>
  <w:style w:type="paragraph" w:styleId="Heading1">
    <w:name w:val="heading 1"/>
    <w:basedOn w:val="Normal"/>
    <w:uiPriority w:val="1"/>
    <w:qFormat w:val="1"/>
    <w:pPr>
      <w:ind w:right="549"/>
      <w:jc w:val="center"/>
      <w:outlineLvl w:val="0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40" w:right="548" w:firstLine="707"/>
      <w:jc w:val="both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NormalWeb">
    <w:name w:val="Normal (Web)"/>
    <w:basedOn w:val="Normal"/>
    <w:uiPriority w:val="99"/>
    <w:unhideWhenUsed w:val="1"/>
    <w:rsid w:val="00F260FB"/>
    <w:pPr>
      <w:widowControl w:val="1"/>
      <w:autoSpaceDE w:val="1"/>
      <w:autoSpaceDN w:val="1"/>
      <w:spacing w:after="100" w:afterAutospacing="1" w:before="100" w:beforeAutospacing="1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 w:val="1"/>
    <w:rsid w:val="0031038D"/>
    <w:pPr>
      <w:tabs>
        <w:tab w:val="center" w:pos="4703"/>
        <w:tab w:val="right" w:pos="940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31038D"/>
    <w:rPr>
      <w:rFonts w:ascii="Times New Roman" w:cs="Times New Roman" w:eastAsia="Times New Roman" w:hAnsi="Times New Roman"/>
      <w:lang w:val="bg-BG"/>
    </w:rPr>
  </w:style>
  <w:style w:type="paragraph" w:styleId="Footer">
    <w:name w:val="footer"/>
    <w:basedOn w:val="Normal"/>
    <w:link w:val="FooterChar"/>
    <w:uiPriority w:val="99"/>
    <w:unhideWhenUsed w:val="1"/>
    <w:rsid w:val="0031038D"/>
    <w:pPr>
      <w:tabs>
        <w:tab w:val="center" w:pos="4703"/>
        <w:tab w:val="right" w:pos="940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1038D"/>
    <w:rPr>
      <w:rFonts w:ascii="Times New Roman" w:cs="Times New Roman" w:eastAsia="Times New Roman" w:hAnsi="Times New Roman"/>
      <w:lang w:val="bg-BG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4.jpg"/><Relationship Id="rId13" Type="http://schemas.openxmlformats.org/officeDocument/2006/relationships/header" Target="header3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5" Type="http://schemas.openxmlformats.org/officeDocument/2006/relationships/footer" Target="footer3.xml"/><Relationship Id="rId14" Type="http://schemas.openxmlformats.org/officeDocument/2006/relationships/header" Target="header2.xml"/><Relationship Id="rId17" Type="http://schemas.openxmlformats.org/officeDocument/2006/relationships/footer" Target="footer1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5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sLD4elnV9WFfUU/HANnOEFFwUg==">AMUW2mVyzErUiqjdl1oraV2Uj+7wdyZ9S7H/gI+xKYzcT+YYojM5VVxVWmlD0v6GWoJB5xsTOvoDkyvNZTfW63mXJkOWhQncaHqkumDeW3n11KE4DTR/93o=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2022-02-21T13:24:00Z</dcterms:created>
  <dc:creator>Nikolay Parushev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