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6158230" cy="839470"/>
                <wp:effectExtent b="0" l="0" r="0" t="0"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266875" y="3360250"/>
                          <a:ext cx="6158230" cy="839470"/>
                          <a:chOff x="2266875" y="3360250"/>
                          <a:chExt cx="6158250" cy="838850"/>
                        </a:xfrm>
                      </wpg:grpSpPr>
                      <wpg:grpSp>
                        <wpg:cNvGrpSpPr/>
                        <wpg:grpSpPr>
                          <a:xfrm>
                            <a:off x="2266885" y="3360265"/>
                            <a:ext cx="6158230" cy="838835"/>
                            <a:chOff x="0" y="0"/>
                            <a:chExt cx="9698" cy="1321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9675" cy="1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1297"/>
                              <a:ext cx="9698" cy="1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174" y="0"/>
                              <a:ext cx="1144" cy="12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SpPr/>
                          <wps:cNvPr id="6" name="Shape 6"/>
                          <wps:spPr>
                            <a:xfrm>
                              <a:off x="0" y="1311"/>
                              <a:ext cx="9698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158230" cy="83947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8230" cy="83947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before="90" w:lineRule="auto"/>
        <w:ind w:left="5595" w:right="700" w:firstLine="32.999999999999545"/>
        <w:rPr/>
      </w:pPr>
      <w:r w:rsidDel="00000000" w:rsidR="00000000" w:rsidRPr="00000000">
        <w:rPr>
          <w:rtl w:val="0"/>
        </w:rPr>
        <w:t xml:space="preserve">Образец на изисквания към офертите от ПМС №118/20.05.2014 г.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5384721</wp:posOffset>
            </wp:positionH>
            <wp:positionV relativeFrom="paragraph">
              <wp:posOffset>-1045423</wp:posOffset>
            </wp:positionV>
            <wp:extent cx="1104651" cy="445198"/>
            <wp:effectExtent b="0" l="0" r="0" t="0"/>
            <wp:wrapNone/>
            <wp:docPr id="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Title"/>
        <w:ind w:firstLine="165"/>
        <w:rPr/>
      </w:pPr>
      <w:r w:rsidDel="00000000" w:rsidR="00000000" w:rsidRPr="00000000">
        <w:rPr>
          <w:rtl w:val="0"/>
        </w:rPr>
        <w:t xml:space="preserve">ИЗИСКВАНИЯ КЪМ ОФЕРТИТЕ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Rule="auto"/>
        <w:ind w:left="165" w:right="702" w:firstLine="0"/>
        <w:jc w:val="center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за участие в процедура с публична обява за определяне на изпълнители за изпълнение на услуга с предмет:</w:t>
      </w:r>
    </w:p>
    <w:p w:rsidR="00000000" w:rsidDel="00000000" w:rsidP="00000000" w:rsidRDefault="00000000" w:rsidRPr="00000000" w14:paraId="00000009">
      <w:pPr>
        <w:spacing w:before="1" w:lineRule="auto"/>
        <w:ind w:left="165" w:right="702" w:firstLine="0"/>
        <w:jc w:val="center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340" w:right="24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„Машини за разработка на иновативни продукти от рециклирани пластмасови отпадъци за строителната индустрия“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финансирана съгласно </w:t>
      </w:r>
      <w:r w:rsidDel="00000000" w:rsidR="00000000" w:rsidRPr="00000000">
        <w:rPr>
          <w:b w:val="1"/>
          <w:rtl w:val="0"/>
        </w:rPr>
        <w:t xml:space="preserve">Договор за безвъзмездна финансова помощ  “2021/335080, “Development of innovative green products by recycled plastic waste for the construction industry“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в рамките на  Покана за набиране на проектни предложения по Приоритетна област „Иновации за зелена индустрия“ (Малка грантова схема) на Програма „Развитие на бизнеса, иновациите и МСП“ с финансовата подкрепа на Норвежки финансов механизъм 2014-2021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87"/>
        </w:tabs>
        <w:spacing w:after="0" w:before="0" w:line="240" w:lineRule="auto"/>
        <w:ind w:left="386" w:right="0" w:hanging="21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ОБЩИ ИЗИСКВАНИЯ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1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изготвяне на офертата всеки кандидат трябва да се придържа точно към обявените от бенефициента условия.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21" w:right="0" w:hanging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Кандидатът в процедурата има право да представи само една оферта.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4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обявата.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0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Изискуемите документи към офертата следва да бъдат представени в оригинал/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21" w:right="0" w:hanging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Офертите за участие в процедурата се изготвят на български език.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8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Документите, представени на чужд език, следва да бъдат придружени с превод 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български език.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Офертите следва да бъдат валидни за срок, посочен от кандидата, считано от крайния срок за получаване на оферти, посочен в обявата. Срокът на валидност на офертите е времето, през което кандидатите са обвързани с условията на представените от тях оферти.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1" w:line="240" w:lineRule="auto"/>
        <w:ind w:left="833" w:right="711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09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Кандидат в настоящата процедура може да бъде всяко българско или чуждестранно физическо или юридическо лице, както и техни обединения. Юридическите лица се представляват от лицето или лицата с представителна власт по закон или от специално упълномощени с нотариално заверено пълномощно лица. Когато се представляват от друг, физическите лица представят нотариално заверено пълномощно за това.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процедурата може да участва всеки, който отговаря на предварително обявените условия от Бенефициента, посочени в документацията за участие.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се подписва от кандидата или от лицето или лицата с представителна власт по закон или упълномощени да подпишат офертата за и от името на кандидата с нотариално заверени пълномощни, като в офертата се прилагат оригиналите на тези пълномощни.</w:t>
      </w:r>
    </w:p>
    <w:p w:rsidR="00000000" w:rsidDel="00000000" w:rsidP="00000000" w:rsidRDefault="00000000" w:rsidRPr="00000000" w14:paraId="00000019">
      <w:pPr>
        <w:tabs>
          <w:tab w:val="left" w:pos="822"/>
        </w:tabs>
        <w:ind w:left="473" w:right="71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3285"/>
          <w:tab w:val="left" w:pos="8323"/>
        </w:tabs>
        <w:ind w:left="114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835219" cy="926210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0"/>
          <w:szCs w:val="20"/>
          <w:rtl w:val="0"/>
        </w:rPr>
        <w:tab/>
        <w:tab/>
      </w:r>
      <w:r w:rsidDel="00000000" w:rsidR="00000000" w:rsidRPr="00000000">
        <w:rPr>
          <w:sz w:val="33.333333333333336"/>
          <w:szCs w:val="33.333333333333336"/>
          <w:vertAlign w:val="superscript"/>
        </w:rPr>
        <w:drawing>
          <wp:inline distB="0" distT="0" distL="0" distR="0">
            <wp:extent cx="1290920" cy="521207"/>
            <wp:effectExtent b="0" l="0" r="0" t="0"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90" w:line="240" w:lineRule="auto"/>
        <w:ind w:left="833" w:right="707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Когато кандидатът е обединение, кандидатът следва да приложи оригинал на документ, подписан от лицата в обединението, в който задължително се посочва представляващият обединението. В случай, че за представляващ обединението е определено лице, различно от лицата с представителна власт по закон на кандидатите в обединението, документът следва да е нотариално заверен.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6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Подпечатването на документите от приложените образци с печата на кандидата е условие, което се отнася само за юридическите лица и едноличните търговци.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33" w:right="71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Всички разходи по подготовката и представянето на офертата са за сметка на кандидата. Бенефициентът не носи отговорност, в случай че кандидатът не бъде класиран или в случай на прекратяване на процедурата, за извършените от кандидата разходи по подготовката на офертата.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1" w:line="240" w:lineRule="auto"/>
        <w:ind w:left="833" w:right="71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Бенефициентът си запазва правото в случай на съмнение в автентичността на представени копия от документи да изиска от кандидат оригиналите или нотариално заверени копия на същите.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numPr>
          <w:ilvl w:val="0"/>
          <w:numId w:val="1"/>
        </w:numPr>
        <w:tabs>
          <w:tab w:val="left" w:pos="420"/>
        </w:tabs>
        <w:ind w:left="419" w:hanging="308"/>
        <w:rPr/>
      </w:pPr>
      <w:r w:rsidDel="00000000" w:rsidR="00000000" w:rsidRPr="00000000">
        <w:rPr>
          <w:rtl w:val="0"/>
        </w:rPr>
        <w:t xml:space="preserve">ПОДАВАНЕ НА ОФЕРТАТА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0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Офертата се представя в запечатан непрозрачен плик, като при приемането й на приносителя се издава документ. Върху плика кандидатът посочва: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21" w:right="0" w:hanging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Име и адрес на </w:t>
      </w:r>
      <w:r w:rsidDel="00000000" w:rsidR="00000000" w:rsidRPr="00000000">
        <w:rPr>
          <w:sz w:val="24"/>
          <w:szCs w:val="24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енефициента;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21" w:right="0" w:hanging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Име, адрес за кореспонденция, телефон и електронен адрес на кандидата;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0" w:line="240" w:lineRule="auto"/>
        <w:ind w:left="821" w:right="0" w:hanging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Наименование на предмета на процедурата;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22"/>
        </w:tabs>
        <w:spacing w:after="0" w:before="1" w:line="240" w:lineRule="auto"/>
        <w:ind w:left="833" w:right="712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 се сложи следното предписание: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„Да не се отваря преди разглеждане от комисията за оценяване и класиране”.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1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7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29" w:lineRule="auto"/>
        <w:ind w:right="1072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50" w:w="11910" w:orient="portrait"/>
      <w:pgMar w:bottom="280" w:top="180" w:left="1020" w:right="4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tabs>
        <w:tab w:val="center" w:pos="4703"/>
        <w:tab w:val="right" w:pos="9406"/>
        <w:tab w:val="left" w:pos="5130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tabs>
        <w:tab w:val="center" w:pos="4703"/>
        <w:tab w:val="right" w:pos="9406"/>
      </w:tabs>
      <w:spacing w:line="288" w:lineRule="auto"/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Проект “2021/335080, “Development of innovative green products by recycled plastic waste for the construction industry“.</w:t>
    </w:r>
  </w:p>
  <w:p w:rsidR="00000000" w:rsidDel="00000000" w:rsidP="00000000" w:rsidRDefault="00000000" w:rsidRPr="00000000" w14:paraId="0000003E">
    <w:pPr>
      <w:tabs>
        <w:tab w:val="center" w:pos="4703"/>
        <w:tab w:val="right" w:pos="9406"/>
      </w:tabs>
      <w:spacing w:line="288" w:lineRule="auto"/>
      <w:jc w:val="center"/>
      <w:rPr/>
    </w:pPr>
    <w:r w:rsidDel="00000000" w:rsidR="00000000" w:rsidRPr="00000000">
      <w:rPr>
        <w:sz w:val="18"/>
        <w:szCs w:val="18"/>
        <w:rtl w:val="0"/>
      </w:rPr>
      <w:t xml:space="preserve">се реализира с финансовата подкрепа на Норвежкия Финансов Механизъм 2014-2021 в рамките на Приоритетна област “Иновации за зелена индустрия” (Малка грантова схема) на Програма “Развитие на бизнеса, иновациите и МСП”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386" w:hanging="213.99999999999997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2."/>
      <w:lvlJc w:val="left"/>
      <w:pPr>
        <w:ind w:left="833" w:hanging="348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0"/>
      <w:numFmt w:val="bullet"/>
      <w:lvlText w:val="•"/>
      <w:lvlJc w:val="left"/>
      <w:pPr>
        <w:ind w:left="840" w:hanging="348"/>
      </w:pPr>
      <w:rPr/>
    </w:lvl>
    <w:lvl w:ilvl="3">
      <w:start w:val="0"/>
      <w:numFmt w:val="bullet"/>
      <w:lvlText w:val="•"/>
      <w:lvlJc w:val="left"/>
      <w:pPr>
        <w:ind w:left="2043" w:hanging="348"/>
      </w:pPr>
      <w:rPr/>
    </w:lvl>
    <w:lvl w:ilvl="4">
      <w:start w:val="0"/>
      <w:numFmt w:val="bullet"/>
      <w:lvlText w:val="•"/>
      <w:lvlJc w:val="left"/>
      <w:pPr>
        <w:ind w:left="3246" w:hanging="348"/>
      </w:pPr>
      <w:rPr/>
    </w:lvl>
    <w:lvl w:ilvl="5">
      <w:start w:val="0"/>
      <w:numFmt w:val="bullet"/>
      <w:lvlText w:val="•"/>
      <w:lvlJc w:val="left"/>
      <w:pPr>
        <w:ind w:left="4449" w:hanging="348"/>
      </w:pPr>
      <w:rPr/>
    </w:lvl>
    <w:lvl w:ilvl="6">
      <w:start w:val="0"/>
      <w:numFmt w:val="bullet"/>
      <w:lvlText w:val="•"/>
      <w:lvlJc w:val="left"/>
      <w:pPr>
        <w:ind w:left="5653" w:hanging="348"/>
      </w:pPr>
      <w:rPr/>
    </w:lvl>
    <w:lvl w:ilvl="7">
      <w:start w:val="0"/>
      <w:numFmt w:val="bullet"/>
      <w:lvlText w:val="•"/>
      <w:lvlJc w:val="left"/>
      <w:pPr>
        <w:ind w:left="6856" w:hanging="347.9999999999991"/>
      </w:pPr>
      <w:rPr/>
    </w:lvl>
    <w:lvl w:ilvl="8">
      <w:start w:val="0"/>
      <w:numFmt w:val="bullet"/>
      <w:lvlText w:val="•"/>
      <w:lvlJc w:val="left"/>
      <w:pPr>
        <w:ind w:left="8059" w:hanging="348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bg-BG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65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165" w:right="765"/>
      <w:jc w:val="center"/>
    </w:pPr>
    <w:rPr>
      <w:b w:val="1"/>
      <w:sz w:val="28"/>
      <w:szCs w:val="28"/>
    </w:rPr>
  </w:style>
  <w:style w:type="paragraph" w:styleId="Normal" w:default="1">
    <w:name w:val="Normal"/>
    <w:uiPriority w:val="1"/>
    <w:qFormat w:val="1"/>
    <w:rsid w:val="00484376"/>
    <w:rPr>
      <w:rFonts w:ascii="Times New Roman" w:cs="Times New Roman" w:eastAsia="Times New Roman" w:hAnsi="Times New Roman"/>
      <w:lang w:val="bg-BG"/>
    </w:rPr>
  </w:style>
  <w:style w:type="paragraph" w:styleId="Heading1">
    <w:name w:val="heading 1"/>
    <w:basedOn w:val="Normal"/>
    <w:uiPriority w:val="1"/>
    <w:qFormat w:val="1"/>
    <w:pPr>
      <w:ind w:left="165"/>
      <w:outlineLvl w:val="0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Title">
    <w:name w:val="Title"/>
    <w:basedOn w:val="Normal"/>
    <w:uiPriority w:val="1"/>
    <w:qFormat w:val="1"/>
    <w:pPr>
      <w:ind w:left="165" w:right="765"/>
      <w:jc w:val="center"/>
    </w:pPr>
    <w:rPr>
      <w:b w:val="1"/>
      <w:bCs w:val="1"/>
      <w:sz w:val="28"/>
      <w:szCs w:val="28"/>
    </w:rPr>
  </w:style>
  <w:style w:type="paragraph" w:styleId="ListParagraph">
    <w:name w:val="List Paragraph"/>
    <w:basedOn w:val="Normal"/>
    <w:uiPriority w:val="1"/>
    <w:qFormat w:val="1"/>
    <w:pPr>
      <w:ind w:left="833" w:hanging="360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image" Target="media/image3.png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3zz7SGbYqa+M5jA8QwhGSfwYiw==">AMUW2mViOjMKW1VZ+DQBrls9RvemcJerGBm2Jc2cAlfBbiUHp6AuzY2FmqZIljDJSWGtMbhGyGXWDEuy1kpB449t1/4nOfLrOwurPad6DKNgBr7EIdMldS7EI2mP7igJL9gKOUES4C6h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2022-02-20T14:19:00Z</dcterms:created>
  <dc:creator>Nikolay Parushev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